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9D" w:rsidRPr="00302D07" w:rsidRDefault="006A599D" w:rsidP="006A599D">
      <w:pPr>
        <w:pStyle w:val="NormalWeb"/>
        <w:pageBreakBefore/>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bCs/>
          <w:sz w:val="36"/>
          <w:szCs w:val="36"/>
        </w:rPr>
        <w:t>PROCES VERBAL</w:t>
      </w:r>
    </w:p>
    <w:p w:rsidR="006A599D" w:rsidRPr="00302D07" w:rsidRDefault="006A599D" w:rsidP="006A599D">
      <w:pPr>
        <w:pStyle w:val="NormalWeb"/>
        <w:spacing w:after="0"/>
        <w:rPr>
          <w:rFonts w:ascii="Arial" w:hAnsi="Arial" w:cs="Arial"/>
        </w:rPr>
      </w:pPr>
    </w:p>
    <w:p w:rsidR="006A599D" w:rsidRPr="00302D07" w:rsidRDefault="006A599D" w:rsidP="00C62783">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sz w:val="32"/>
          <w:szCs w:val="32"/>
        </w:rPr>
        <w:t>ASSEMBLEE GENERALE ORDINAIRE</w:t>
      </w:r>
    </w:p>
    <w:p w:rsidR="00985BCD" w:rsidRDefault="006A599D" w:rsidP="00312284">
      <w:pPr>
        <w:pStyle w:val="NormalWeb"/>
        <w:pBdr>
          <w:top w:val="single" w:sz="6" w:space="1" w:color="000000"/>
          <w:left w:val="single" w:sz="6" w:space="4" w:color="000000"/>
          <w:bottom w:val="single" w:sz="6" w:space="1" w:color="000000"/>
          <w:right w:val="single" w:sz="6" w:space="4" w:color="000000"/>
        </w:pBdr>
        <w:spacing w:after="0"/>
        <w:ind w:firstLine="709"/>
        <w:jc w:val="center"/>
        <w:rPr>
          <w:rFonts w:ascii="Arial" w:hAnsi="Arial" w:cs="Arial"/>
          <w:sz w:val="32"/>
          <w:szCs w:val="32"/>
        </w:rPr>
      </w:pPr>
      <w:proofErr w:type="gramStart"/>
      <w:r w:rsidRPr="00302D07">
        <w:rPr>
          <w:rFonts w:ascii="Arial" w:hAnsi="Arial" w:cs="Arial"/>
          <w:sz w:val="32"/>
          <w:szCs w:val="32"/>
        </w:rPr>
        <w:t>de</w:t>
      </w:r>
      <w:proofErr w:type="gramEnd"/>
      <w:r w:rsidRPr="00302D07">
        <w:rPr>
          <w:rFonts w:ascii="Arial" w:hAnsi="Arial" w:cs="Arial"/>
          <w:sz w:val="32"/>
          <w:szCs w:val="32"/>
        </w:rPr>
        <w:t xml:space="preserve"> la Résidence du </w:t>
      </w:r>
      <w:r w:rsidR="00312284">
        <w:rPr>
          <w:rFonts w:ascii="Arial" w:hAnsi="Arial" w:cs="Arial"/>
          <w:sz w:val="32"/>
          <w:szCs w:val="32"/>
        </w:rPr>
        <w:t>46/48 rue du Cœur joyeux – Tourcoing</w:t>
      </w:r>
    </w:p>
    <w:p w:rsidR="00312284" w:rsidRPr="00302D07" w:rsidRDefault="00312284" w:rsidP="00312284">
      <w:pPr>
        <w:pStyle w:val="NormalWeb"/>
        <w:pBdr>
          <w:top w:val="single" w:sz="6" w:space="1" w:color="000000"/>
          <w:left w:val="single" w:sz="6" w:space="4" w:color="000000"/>
          <w:bottom w:val="single" w:sz="6" w:space="1" w:color="000000"/>
          <w:right w:val="single" w:sz="6" w:space="4" w:color="000000"/>
        </w:pBdr>
        <w:spacing w:after="0"/>
        <w:ind w:firstLine="709"/>
        <w:jc w:val="center"/>
        <w:rPr>
          <w:rFonts w:ascii="Arial" w:hAnsi="Arial" w:cs="Arial"/>
        </w:rPr>
      </w:pPr>
      <w:proofErr w:type="gramStart"/>
      <w:r>
        <w:rPr>
          <w:rFonts w:ascii="Arial" w:hAnsi="Arial" w:cs="Arial"/>
          <w:sz w:val="32"/>
          <w:szCs w:val="32"/>
        </w:rPr>
        <w:t>du</w:t>
      </w:r>
      <w:proofErr w:type="gramEnd"/>
      <w:r>
        <w:rPr>
          <w:rFonts w:ascii="Arial" w:hAnsi="Arial" w:cs="Arial"/>
          <w:sz w:val="32"/>
          <w:szCs w:val="32"/>
        </w:rPr>
        <w:t xml:space="preserve"> 25 septembre 2019</w:t>
      </w:r>
    </w:p>
    <w:p w:rsidR="006A599D" w:rsidRPr="00302D07" w:rsidRDefault="006A599D" w:rsidP="006A599D">
      <w:pPr>
        <w:pStyle w:val="NormalWeb"/>
        <w:spacing w:after="0"/>
        <w:rPr>
          <w:rFonts w:ascii="Arial" w:hAnsi="Arial" w:cs="Arial"/>
        </w:rPr>
      </w:pPr>
    </w:p>
    <w:p w:rsidR="006A599D" w:rsidRDefault="006A599D" w:rsidP="006A599D">
      <w:pPr>
        <w:pStyle w:val="NormalWeb"/>
        <w:spacing w:after="0"/>
        <w:rPr>
          <w:rFonts w:ascii="Arial" w:hAnsi="Arial" w:cs="Arial"/>
        </w:rPr>
      </w:pPr>
      <w:r w:rsidRPr="00302D07">
        <w:rPr>
          <w:rFonts w:ascii="Arial" w:hAnsi="Arial" w:cs="Arial"/>
        </w:rPr>
        <w:t>Après émargement de la</w:t>
      </w:r>
      <w:r>
        <w:rPr>
          <w:rFonts w:ascii="Arial" w:hAnsi="Arial" w:cs="Arial"/>
        </w:rPr>
        <w:t xml:space="preserve"> feuille de présence, les</w:t>
      </w:r>
      <w:r w:rsidR="001C69BB">
        <w:rPr>
          <w:rFonts w:ascii="Arial" w:hAnsi="Arial" w:cs="Arial"/>
        </w:rPr>
        <w:t xml:space="preserve"> 4 </w:t>
      </w:r>
      <w:r w:rsidR="00312284">
        <w:rPr>
          <w:rFonts w:ascii="Arial" w:hAnsi="Arial" w:cs="Arial"/>
        </w:rPr>
        <w:t>copropriétaires sur</w:t>
      </w:r>
      <w:r w:rsidR="001C69BB">
        <w:rPr>
          <w:rFonts w:ascii="Arial" w:hAnsi="Arial" w:cs="Arial"/>
        </w:rPr>
        <w:t xml:space="preserve"> 5 </w:t>
      </w:r>
      <w:r w:rsidRPr="00302D07">
        <w:rPr>
          <w:rFonts w:ascii="Arial" w:hAnsi="Arial" w:cs="Arial"/>
        </w:rPr>
        <w:t>pré</w:t>
      </w:r>
      <w:r>
        <w:rPr>
          <w:rFonts w:ascii="Arial" w:hAnsi="Arial" w:cs="Arial"/>
        </w:rPr>
        <w:t>sents et représentés totalisent</w:t>
      </w:r>
      <w:r w:rsidR="001C69BB">
        <w:rPr>
          <w:rFonts w:ascii="Arial" w:hAnsi="Arial" w:cs="Arial"/>
        </w:rPr>
        <w:t xml:space="preserve"> 903</w:t>
      </w:r>
      <w:r w:rsidR="004E1B85">
        <w:rPr>
          <w:rFonts w:ascii="Arial" w:hAnsi="Arial" w:cs="Arial"/>
        </w:rPr>
        <w:t xml:space="preserve"> </w:t>
      </w:r>
      <w:r w:rsidRPr="00302D07">
        <w:rPr>
          <w:rFonts w:ascii="Arial" w:hAnsi="Arial" w:cs="Arial"/>
        </w:rPr>
        <w:t>tantièmes sur</w:t>
      </w:r>
      <w:r w:rsidR="001C69BB">
        <w:rPr>
          <w:rFonts w:ascii="Arial" w:hAnsi="Arial" w:cs="Arial"/>
        </w:rPr>
        <w:t xml:space="preserve"> 1000.</w:t>
      </w:r>
    </w:p>
    <w:p w:rsidR="004E1B85" w:rsidRPr="00302D07" w:rsidRDefault="004E1B85"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sz w:val="32"/>
          <w:szCs w:val="32"/>
        </w:rPr>
      </w:pPr>
      <w:r w:rsidRPr="00302D07">
        <w:rPr>
          <w:rFonts w:ascii="Arial" w:hAnsi="Arial" w:cs="Arial"/>
          <w:sz w:val="32"/>
          <w:szCs w:val="32"/>
        </w:rPr>
        <w:t>DECISIONS</w:t>
      </w:r>
    </w:p>
    <w:p w:rsidR="00BE61B0" w:rsidRDefault="00BE61B0" w:rsidP="006A599D"/>
    <w:p w:rsidR="006A599D" w:rsidRDefault="006A599D" w:rsidP="006A599D"/>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1° Constitution du Bureau</w:t>
      </w:r>
    </w:p>
    <w:p w:rsidR="00312284" w:rsidRPr="004C0B7F" w:rsidRDefault="00312284" w:rsidP="00312284">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Après appel de candidatures, l’Assemblée Générale procède à la constitution de son bureau et élit :</w:t>
      </w:r>
    </w:p>
    <w:p w:rsidR="00312284" w:rsidRPr="004C0B7F" w:rsidRDefault="00312284" w:rsidP="00312284">
      <w:pPr>
        <w:pStyle w:val="NormalWeb"/>
        <w:spacing w:after="0"/>
        <w:rPr>
          <w:rFonts w:asciiTheme="minorHAnsi" w:hAnsiTheme="minorHAnsi" w:cstheme="minorHAnsi"/>
        </w:rPr>
      </w:pPr>
    </w:p>
    <w:p w:rsidR="00312284" w:rsidRPr="004C0B7F" w:rsidRDefault="001C69BB" w:rsidP="00312284">
      <w:pPr>
        <w:pStyle w:val="NormalWeb"/>
        <w:spacing w:after="0"/>
        <w:rPr>
          <w:rFonts w:asciiTheme="minorHAnsi" w:hAnsiTheme="minorHAnsi" w:cstheme="minorHAnsi"/>
        </w:rPr>
      </w:pPr>
      <w:r>
        <w:rPr>
          <w:rFonts w:asciiTheme="minorHAnsi" w:hAnsiTheme="minorHAnsi" w:cstheme="minorHAnsi"/>
        </w:rPr>
        <w:t xml:space="preserve">M. Bienfait              </w:t>
      </w:r>
      <w:r w:rsidR="00312284" w:rsidRPr="004C0B7F">
        <w:rPr>
          <w:rFonts w:asciiTheme="minorHAnsi" w:hAnsiTheme="minorHAnsi" w:cstheme="minorHAnsi"/>
        </w:rPr>
        <w:t xml:space="preserve"> Président de séance</w:t>
      </w:r>
    </w:p>
    <w:p w:rsidR="00312284" w:rsidRPr="004C0B7F" w:rsidRDefault="00312284" w:rsidP="00312284">
      <w:pPr>
        <w:pStyle w:val="NormalWeb"/>
        <w:spacing w:after="0"/>
        <w:rPr>
          <w:rFonts w:asciiTheme="minorHAnsi" w:hAnsiTheme="minorHAnsi" w:cstheme="minorHAnsi"/>
        </w:rPr>
      </w:pPr>
    </w:p>
    <w:p w:rsidR="00312284" w:rsidRPr="004C0B7F" w:rsidRDefault="001C69BB" w:rsidP="00312284">
      <w:pPr>
        <w:pStyle w:val="NormalWeb"/>
        <w:spacing w:after="0"/>
        <w:rPr>
          <w:rFonts w:asciiTheme="minorHAnsi" w:hAnsiTheme="minorHAnsi" w:cstheme="minorHAnsi"/>
        </w:rPr>
      </w:pPr>
      <w:r>
        <w:rPr>
          <w:rFonts w:asciiTheme="minorHAnsi" w:hAnsiTheme="minorHAnsi" w:cstheme="minorHAnsi"/>
        </w:rPr>
        <w:t xml:space="preserve">Mme </w:t>
      </w:r>
      <w:proofErr w:type="spellStart"/>
      <w:r>
        <w:rPr>
          <w:rFonts w:asciiTheme="minorHAnsi" w:hAnsiTheme="minorHAnsi" w:cstheme="minorHAnsi"/>
        </w:rPr>
        <w:t>Crogiez</w:t>
      </w:r>
      <w:proofErr w:type="spellEnd"/>
      <w:r>
        <w:rPr>
          <w:rFonts w:asciiTheme="minorHAnsi" w:hAnsiTheme="minorHAnsi" w:cstheme="minorHAnsi"/>
        </w:rPr>
        <w:t xml:space="preserve">           </w:t>
      </w:r>
      <w:r w:rsidR="00312284" w:rsidRPr="004C0B7F">
        <w:rPr>
          <w:rFonts w:asciiTheme="minorHAnsi" w:hAnsiTheme="minorHAnsi" w:cstheme="minorHAnsi"/>
        </w:rPr>
        <w:t>Scrutateur</w:t>
      </w:r>
    </w:p>
    <w:p w:rsidR="00312284" w:rsidRPr="004C0B7F" w:rsidRDefault="00312284" w:rsidP="00312284">
      <w:pPr>
        <w:pStyle w:val="NormalWeb"/>
        <w:spacing w:after="0"/>
        <w:rPr>
          <w:rFonts w:asciiTheme="minorHAnsi" w:hAnsiTheme="minorHAnsi" w:cstheme="minorHAnsi"/>
        </w:rPr>
      </w:pPr>
    </w:p>
    <w:p w:rsidR="00312284" w:rsidRPr="004C0B7F" w:rsidRDefault="001C69BB" w:rsidP="00312284">
      <w:pPr>
        <w:pStyle w:val="NormalWeb"/>
        <w:spacing w:after="0"/>
        <w:rPr>
          <w:rFonts w:asciiTheme="minorHAnsi" w:hAnsiTheme="minorHAnsi" w:cstheme="minorHAnsi"/>
        </w:rPr>
      </w:pPr>
      <w:r>
        <w:rPr>
          <w:rFonts w:asciiTheme="minorHAnsi" w:hAnsiTheme="minorHAnsi" w:cstheme="minorHAnsi"/>
        </w:rPr>
        <w:t xml:space="preserve">M. </w:t>
      </w:r>
      <w:proofErr w:type="spellStart"/>
      <w:r>
        <w:rPr>
          <w:rFonts w:asciiTheme="minorHAnsi" w:hAnsiTheme="minorHAnsi" w:cstheme="minorHAnsi"/>
        </w:rPr>
        <w:t>Druelle</w:t>
      </w:r>
      <w:proofErr w:type="spellEnd"/>
      <w:r>
        <w:rPr>
          <w:rFonts w:asciiTheme="minorHAnsi" w:hAnsiTheme="minorHAnsi" w:cstheme="minorHAnsi"/>
        </w:rPr>
        <w:t xml:space="preserve">               </w:t>
      </w:r>
      <w:r w:rsidR="00312284" w:rsidRPr="004C0B7F">
        <w:rPr>
          <w:rFonts w:asciiTheme="minorHAnsi" w:hAnsiTheme="minorHAnsi" w:cstheme="minorHAnsi"/>
        </w:rPr>
        <w:t>Secrétaire</w:t>
      </w:r>
    </w:p>
    <w:p w:rsidR="00312284" w:rsidRPr="004C0B7F" w:rsidRDefault="001C69BB" w:rsidP="00312284">
      <w:pPr>
        <w:pStyle w:val="NormalWeb"/>
        <w:spacing w:after="0"/>
        <w:rPr>
          <w:rFonts w:asciiTheme="minorHAnsi" w:hAnsiTheme="minorHAnsi" w:cstheme="minorHAnsi"/>
        </w:rPr>
      </w:pPr>
      <w:r>
        <w:rPr>
          <w:rFonts w:asciiTheme="minorHAnsi" w:hAnsiTheme="minorHAnsi" w:cstheme="minorHAnsi"/>
        </w:rPr>
        <w:lastRenderedPageBreak/>
        <w:t>Approbation à l’unanimité des présents et représentés</w:t>
      </w:r>
    </w:p>
    <w:p w:rsidR="00DF4637" w:rsidRPr="004C0B7F" w:rsidRDefault="00DF4637"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2° Approbation des c</w:t>
      </w:r>
      <w:r>
        <w:rPr>
          <w:rFonts w:asciiTheme="minorHAnsi" w:hAnsiTheme="minorHAnsi" w:cstheme="minorHAnsi"/>
          <w:u w:val="single"/>
        </w:rPr>
        <w:t>omptes de l’exercice du 01/04/18 au 31/03/19</w:t>
      </w:r>
    </w:p>
    <w:p w:rsidR="00312284" w:rsidRPr="004C0B7F" w:rsidRDefault="00312284" w:rsidP="00312284">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12284" w:rsidRDefault="00312284" w:rsidP="00312284">
      <w:pPr>
        <w:pStyle w:val="NormalWeb"/>
        <w:spacing w:after="0"/>
        <w:rPr>
          <w:rFonts w:asciiTheme="minorHAnsi" w:hAnsiTheme="minorHAnsi" w:cstheme="minorHAnsi"/>
        </w:rPr>
      </w:pPr>
      <w:r>
        <w:rPr>
          <w:rFonts w:asciiTheme="minorHAnsi" w:hAnsiTheme="minorHAnsi" w:cstheme="minorHAnsi"/>
        </w:rPr>
        <w:t>Budget : 18 360 €</w:t>
      </w:r>
    </w:p>
    <w:p w:rsidR="00312284" w:rsidRDefault="00312284" w:rsidP="00312284">
      <w:pPr>
        <w:pStyle w:val="NormalWeb"/>
        <w:spacing w:after="0"/>
        <w:rPr>
          <w:rFonts w:asciiTheme="minorHAnsi" w:hAnsiTheme="minorHAnsi" w:cstheme="minorHAnsi"/>
        </w:rPr>
      </w:pPr>
      <w:r>
        <w:rPr>
          <w:rFonts w:asciiTheme="minorHAnsi" w:hAnsiTheme="minorHAnsi" w:cstheme="minorHAnsi"/>
        </w:rPr>
        <w:t>Charges : 17652.08 €</w:t>
      </w:r>
    </w:p>
    <w:p w:rsidR="00312284" w:rsidRDefault="00312284" w:rsidP="00312284">
      <w:pPr>
        <w:pStyle w:val="NormalWeb"/>
        <w:spacing w:after="0"/>
        <w:rPr>
          <w:rFonts w:asciiTheme="minorHAnsi" w:hAnsiTheme="minorHAnsi" w:cstheme="minorHAnsi"/>
        </w:rPr>
      </w:pPr>
      <w:r>
        <w:rPr>
          <w:rFonts w:asciiTheme="minorHAnsi" w:hAnsiTheme="minorHAnsi" w:cstheme="minorHAnsi"/>
        </w:rPr>
        <w:t>Reste : 707.92 €</w:t>
      </w:r>
    </w:p>
    <w:p w:rsidR="00312284" w:rsidRDefault="00312284" w:rsidP="00312284">
      <w:pPr>
        <w:pStyle w:val="NormalWeb"/>
        <w:spacing w:after="0"/>
        <w:rPr>
          <w:rFonts w:asciiTheme="minorHAnsi" w:hAnsiTheme="minorHAnsi" w:cstheme="minorHAnsi"/>
        </w:rPr>
      </w:pPr>
      <w:r>
        <w:rPr>
          <w:rFonts w:asciiTheme="minorHAnsi" w:hAnsiTheme="minorHAnsi" w:cstheme="minorHAnsi"/>
        </w:rPr>
        <w:t xml:space="preserve">Nous vous informons avoir relancé la SCP Thèmes, afin d’obtenir la récupération du solde à devoir de Mme </w:t>
      </w:r>
      <w:proofErr w:type="spellStart"/>
      <w:r>
        <w:rPr>
          <w:rFonts w:asciiTheme="minorHAnsi" w:hAnsiTheme="minorHAnsi" w:cstheme="minorHAnsi"/>
        </w:rPr>
        <w:t>Tro</w:t>
      </w:r>
      <w:proofErr w:type="spellEnd"/>
      <w:r>
        <w:rPr>
          <w:rFonts w:asciiTheme="minorHAnsi" w:hAnsiTheme="minorHAnsi" w:cstheme="minorHAnsi"/>
        </w:rPr>
        <w:t>.</w:t>
      </w:r>
    </w:p>
    <w:p w:rsidR="00312284" w:rsidRDefault="00312284" w:rsidP="00312284">
      <w:pPr>
        <w:pStyle w:val="NormalWeb"/>
        <w:spacing w:after="0"/>
        <w:rPr>
          <w:rFonts w:asciiTheme="minorHAnsi" w:hAnsiTheme="minorHAnsi" w:cstheme="minorHAnsi"/>
        </w:rPr>
      </w:pPr>
      <w:r>
        <w:rPr>
          <w:rFonts w:asciiTheme="minorHAnsi" w:hAnsiTheme="minorHAnsi" w:cstheme="minorHAnsi"/>
        </w:rPr>
        <w:t>L’assemblée générale devra statuer sur les comptes 2018-2019.</w:t>
      </w:r>
    </w:p>
    <w:p w:rsidR="00312284" w:rsidRDefault="00312284" w:rsidP="00312284">
      <w:pPr>
        <w:pStyle w:val="NormalWeb"/>
        <w:spacing w:after="0"/>
        <w:rPr>
          <w:rFonts w:asciiTheme="minorHAnsi" w:hAnsiTheme="minorHAnsi" w:cstheme="minorHAnsi"/>
        </w:rPr>
      </w:pP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12284" w:rsidRDefault="00312284" w:rsidP="00312284">
      <w:pPr>
        <w:pStyle w:val="NormalWeb"/>
        <w:spacing w:after="0"/>
        <w:rPr>
          <w:rFonts w:asciiTheme="minorHAnsi" w:hAnsiTheme="minorHAnsi" w:cstheme="minorHAnsi"/>
          <w:i/>
          <w:iCs/>
        </w:rPr>
      </w:pPr>
    </w:p>
    <w:p w:rsidR="00312284" w:rsidRPr="004C0B7F" w:rsidRDefault="00312284"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 xml:space="preserve">3° Contrat de syndic du cabinet </w:t>
      </w:r>
      <w:proofErr w:type="spellStart"/>
      <w:r w:rsidRPr="004C0B7F">
        <w:rPr>
          <w:rFonts w:asciiTheme="minorHAnsi" w:hAnsiTheme="minorHAnsi" w:cstheme="minorHAnsi"/>
          <w:u w:val="single"/>
        </w:rPr>
        <w:t>Sandevoir</w:t>
      </w:r>
      <w:proofErr w:type="spellEnd"/>
      <w:r w:rsidRPr="004C0B7F">
        <w:rPr>
          <w:rFonts w:asciiTheme="minorHAnsi" w:hAnsiTheme="minorHAnsi" w:cstheme="minorHAnsi"/>
          <w:u w:val="single"/>
        </w:rPr>
        <w:t xml:space="preserve"> </w:t>
      </w:r>
    </w:p>
    <w:p w:rsidR="00312284" w:rsidRPr="004C0B7F" w:rsidRDefault="00312284" w:rsidP="00312284">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absolue art. 25)</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Le Cabinet SANDEVOIR est reconduit dans ses fonctions pour une durée d’une année, jusqu’à la prochaine assemblée généra</w:t>
      </w:r>
      <w:r>
        <w:rPr>
          <w:rFonts w:asciiTheme="minorHAnsi" w:hAnsiTheme="minorHAnsi" w:cstheme="minorHAnsi"/>
        </w:rPr>
        <w:t>le statuant sur les comptes 2019-2020 (30/09/20</w:t>
      </w:r>
      <w:r w:rsidRPr="004C0B7F">
        <w:rPr>
          <w:rFonts w:asciiTheme="minorHAnsi" w:hAnsiTheme="minorHAnsi" w:cstheme="minorHAnsi"/>
        </w:rPr>
        <w:t xml:space="preserve"> au plus tard).</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 xml:space="preserve">Le montant annuel des honoraires </w:t>
      </w:r>
      <w:r>
        <w:rPr>
          <w:rFonts w:asciiTheme="minorHAnsi" w:hAnsiTheme="minorHAnsi" w:cstheme="minorHAnsi"/>
        </w:rPr>
        <w:t xml:space="preserve">de 2019-2020, </w:t>
      </w:r>
      <w:r w:rsidRPr="004C0B7F">
        <w:rPr>
          <w:rFonts w:asciiTheme="minorHAnsi" w:hAnsiTheme="minorHAnsi" w:cstheme="minorHAnsi"/>
        </w:rPr>
        <w:t xml:space="preserve">est fixé à </w:t>
      </w:r>
      <w:r>
        <w:rPr>
          <w:rFonts w:asciiTheme="minorHAnsi" w:hAnsiTheme="minorHAnsi" w:cstheme="minorHAnsi"/>
        </w:rPr>
        <w:t>2160 € TTC, comme en 2018-2019.</w:t>
      </w:r>
    </w:p>
    <w:p w:rsidR="00312284" w:rsidRPr="004C0B7F" w:rsidRDefault="00312284" w:rsidP="00312284">
      <w:pPr>
        <w:pStyle w:val="NormalWeb"/>
        <w:spacing w:after="198"/>
        <w:rPr>
          <w:rFonts w:asciiTheme="minorHAnsi" w:hAnsiTheme="minorHAnsi" w:cstheme="minorHAnsi"/>
        </w:rPr>
      </w:pPr>
      <w:r w:rsidRPr="004C0B7F">
        <w:rPr>
          <w:rFonts w:asciiTheme="minorHAnsi" w:hAnsiTheme="minorHAnsi" w:cstheme="minorHAnsi"/>
          <w:color w:val="000000"/>
        </w:rPr>
        <w:lastRenderedPageBreak/>
        <w:t>La mission, les honoraires et les modalités de gestion du syndic sont ceux définis dans le contrat de syndic approuvé lors de la prétendante AG, tous termes, prix et conditions restant inchangés.</w:t>
      </w:r>
    </w:p>
    <w:p w:rsidR="00312284" w:rsidRPr="004C0B7F" w:rsidRDefault="00312284" w:rsidP="00312284">
      <w:pPr>
        <w:pStyle w:val="NormalWeb"/>
        <w:spacing w:after="198"/>
        <w:rPr>
          <w:rFonts w:asciiTheme="minorHAnsi" w:hAnsiTheme="minorHAnsi" w:cstheme="minorHAnsi"/>
        </w:rPr>
      </w:pPr>
      <w:r w:rsidRPr="004C0B7F">
        <w:rPr>
          <w:rFonts w:asciiTheme="minorHAnsi" w:hAnsiTheme="minorHAnsi" w:cstheme="minorHAnsi"/>
          <w:color w:val="000000"/>
        </w:rPr>
        <w:t>L’assemblée générale désigne M.</w:t>
      </w:r>
      <w:r w:rsidR="001C69BB">
        <w:rPr>
          <w:rFonts w:asciiTheme="minorHAnsi" w:hAnsiTheme="minorHAnsi" w:cstheme="minorHAnsi"/>
          <w:color w:val="000000"/>
        </w:rPr>
        <w:t xml:space="preserve"> Bienfait </w:t>
      </w:r>
      <w:r>
        <w:rPr>
          <w:rFonts w:asciiTheme="minorHAnsi" w:hAnsiTheme="minorHAnsi" w:cstheme="minorHAnsi"/>
          <w:color w:val="000000"/>
        </w:rPr>
        <w:t xml:space="preserve"> </w:t>
      </w:r>
      <w:r w:rsidRPr="004C0B7F">
        <w:rPr>
          <w:rFonts w:asciiTheme="minorHAnsi" w:hAnsiTheme="minorHAnsi" w:cstheme="minorHAnsi"/>
          <w:color w:val="000000"/>
        </w:rPr>
        <w:t>pour signer le contrat de syndic adopté au cours de la présente réunion.</w:t>
      </w:r>
    </w:p>
    <w:p w:rsidR="00312284" w:rsidRPr="004C0B7F" w:rsidRDefault="00312284" w:rsidP="00312284">
      <w:pPr>
        <w:pStyle w:val="NormalWeb"/>
        <w:spacing w:after="240"/>
        <w:rPr>
          <w:rFonts w:asciiTheme="minorHAnsi" w:hAnsiTheme="minorHAnsi" w:cstheme="minorHAnsi"/>
        </w:rPr>
      </w:pP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DF4637" w:rsidRDefault="00DF4637" w:rsidP="00312284">
      <w:pPr>
        <w:pStyle w:val="NormalWeb"/>
        <w:spacing w:after="0"/>
        <w:rPr>
          <w:rFonts w:asciiTheme="minorHAnsi" w:hAnsiTheme="minorHAnsi" w:cstheme="minorHAnsi"/>
        </w:rPr>
      </w:pPr>
    </w:p>
    <w:p w:rsidR="00DF4637" w:rsidRPr="004C0B7F" w:rsidRDefault="00DF4637"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r>
        <w:rPr>
          <w:rFonts w:asciiTheme="minorHAnsi" w:hAnsiTheme="minorHAnsi" w:cstheme="minorHAnsi"/>
          <w:u w:val="single"/>
        </w:rPr>
        <w:t>4° Budget prévisionnel 2019-2020</w:t>
      </w:r>
    </w:p>
    <w:p w:rsidR="00312284" w:rsidRPr="004C0B7F" w:rsidRDefault="00312284" w:rsidP="00312284">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12284" w:rsidRDefault="00312284" w:rsidP="00312284">
      <w:pPr>
        <w:pStyle w:val="NormalWeb"/>
        <w:spacing w:after="0"/>
        <w:rPr>
          <w:rFonts w:asciiTheme="minorHAnsi" w:hAnsiTheme="minorHAnsi" w:cstheme="minorHAnsi"/>
        </w:rPr>
      </w:pPr>
      <w:r w:rsidRPr="004C0B7F">
        <w:rPr>
          <w:rFonts w:asciiTheme="minorHAnsi" w:hAnsiTheme="minorHAnsi" w:cstheme="minorHAnsi"/>
        </w:rPr>
        <w:t>Le budget prévisionnel au titre des charges courantes pour l’</w:t>
      </w:r>
      <w:r>
        <w:rPr>
          <w:rFonts w:asciiTheme="minorHAnsi" w:hAnsiTheme="minorHAnsi" w:cstheme="minorHAnsi"/>
        </w:rPr>
        <w:t xml:space="preserve">exercice 2019-2020 est proposé à    8360 </w:t>
      </w:r>
      <w:r w:rsidRPr="004C0B7F">
        <w:rPr>
          <w:rFonts w:asciiTheme="minorHAnsi" w:hAnsiTheme="minorHAnsi" w:cstheme="minorHAnsi"/>
        </w:rPr>
        <w:t xml:space="preserve">€. </w:t>
      </w:r>
    </w:p>
    <w:p w:rsidR="00312284" w:rsidRDefault="00312284" w:rsidP="00312284">
      <w:pPr>
        <w:pStyle w:val="NormalWeb"/>
        <w:spacing w:after="0"/>
        <w:rPr>
          <w:rFonts w:asciiTheme="minorHAnsi" w:hAnsiTheme="minorHAnsi" w:cstheme="minorHAnsi"/>
        </w:rPr>
      </w:pPr>
      <w:r>
        <w:rPr>
          <w:rFonts w:asciiTheme="minorHAnsi" w:hAnsiTheme="minorHAnsi" w:cstheme="minorHAnsi"/>
        </w:rPr>
        <w:t>Néanmoins, compte tenu des différents travaux à mener dans la résidence, l’assemblée générale devra voter un budget complémentaire.</w:t>
      </w:r>
    </w:p>
    <w:p w:rsidR="00312284" w:rsidRDefault="001C69BB" w:rsidP="00312284">
      <w:pPr>
        <w:pStyle w:val="NormalWeb"/>
        <w:spacing w:after="0"/>
        <w:rPr>
          <w:rFonts w:asciiTheme="minorHAnsi" w:hAnsiTheme="minorHAnsi" w:cstheme="minorHAnsi"/>
        </w:rPr>
      </w:pPr>
      <w:r>
        <w:rPr>
          <w:rFonts w:asciiTheme="minorHAnsi" w:hAnsiTheme="minorHAnsi" w:cstheme="minorHAnsi"/>
        </w:rPr>
        <w:t>L’assemblée générale décide de réaliser le débarrassage à hauteur de 3000 €.</w:t>
      </w:r>
    </w:p>
    <w:p w:rsidR="001C69BB" w:rsidRDefault="001C69BB" w:rsidP="00312284">
      <w:pPr>
        <w:pStyle w:val="NormalWeb"/>
        <w:spacing w:after="0"/>
        <w:rPr>
          <w:rFonts w:asciiTheme="minorHAnsi" w:hAnsiTheme="minorHAnsi" w:cstheme="minorHAnsi"/>
        </w:rPr>
      </w:pPr>
      <w:r>
        <w:rPr>
          <w:rFonts w:asciiTheme="minorHAnsi" w:hAnsiTheme="minorHAnsi" w:cstheme="minorHAnsi"/>
        </w:rPr>
        <w:t>Le budget est revu à 11 360 €.</w:t>
      </w:r>
    </w:p>
    <w:p w:rsidR="001C69BB" w:rsidRPr="004C0B7F" w:rsidRDefault="001C69BB" w:rsidP="00312284">
      <w:pPr>
        <w:pStyle w:val="NormalWeb"/>
        <w:spacing w:after="0"/>
        <w:rPr>
          <w:rFonts w:asciiTheme="minorHAnsi" w:hAnsiTheme="minorHAnsi" w:cstheme="minorHAnsi"/>
        </w:rPr>
      </w:pP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DF4637" w:rsidRPr="004C0B7F" w:rsidRDefault="00DF4637"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r>
        <w:rPr>
          <w:rFonts w:asciiTheme="minorHAnsi" w:hAnsiTheme="minorHAnsi" w:cstheme="minorHAnsi"/>
          <w:u w:val="single"/>
        </w:rPr>
        <w:t>5</w:t>
      </w:r>
      <w:r w:rsidRPr="004C0B7F">
        <w:rPr>
          <w:rFonts w:asciiTheme="minorHAnsi" w:hAnsiTheme="minorHAnsi" w:cstheme="minorHAnsi"/>
          <w:u w:val="single"/>
        </w:rPr>
        <w:t xml:space="preserve">° Fonds travaux loi </w:t>
      </w:r>
      <w:proofErr w:type="spellStart"/>
      <w:r w:rsidRPr="004C0B7F">
        <w:rPr>
          <w:rFonts w:asciiTheme="minorHAnsi" w:hAnsiTheme="minorHAnsi" w:cstheme="minorHAnsi"/>
          <w:u w:val="single"/>
        </w:rPr>
        <w:t>Allur</w:t>
      </w:r>
      <w:proofErr w:type="spellEnd"/>
    </w:p>
    <w:p w:rsidR="00312284" w:rsidRPr="004C0B7F" w:rsidRDefault="00312284" w:rsidP="00312284">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absolue art. 25)</w:t>
      </w:r>
    </w:p>
    <w:p w:rsidR="00312284" w:rsidRDefault="00312284" w:rsidP="00312284">
      <w:pPr>
        <w:pStyle w:val="NormalWeb"/>
        <w:spacing w:after="0"/>
        <w:rPr>
          <w:rFonts w:asciiTheme="minorHAnsi" w:hAnsiTheme="minorHAnsi" w:cstheme="minorHAnsi"/>
        </w:rPr>
      </w:pPr>
      <w:r w:rsidRPr="004C0B7F">
        <w:rPr>
          <w:rFonts w:asciiTheme="minorHAnsi" w:hAnsiTheme="minorHAnsi" w:cstheme="minorHAnsi"/>
        </w:rPr>
        <w:t>Le montant</w:t>
      </w:r>
      <w:r w:rsidR="001C69BB">
        <w:rPr>
          <w:rFonts w:asciiTheme="minorHAnsi" w:hAnsiTheme="minorHAnsi" w:cstheme="minorHAnsi"/>
        </w:rPr>
        <w:t xml:space="preserve"> du fonds travaux est fixé à 568</w:t>
      </w:r>
      <w:r>
        <w:rPr>
          <w:rFonts w:asciiTheme="minorHAnsi" w:hAnsiTheme="minorHAnsi" w:cstheme="minorHAnsi"/>
        </w:rPr>
        <w:t xml:space="preserve"> € (5% du budget 2019-2020</w:t>
      </w:r>
      <w:r w:rsidRPr="004C0B7F">
        <w:rPr>
          <w:rFonts w:asciiTheme="minorHAnsi" w:hAnsiTheme="minorHAnsi" w:cstheme="minorHAnsi"/>
        </w:rPr>
        <w:t>)</w:t>
      </w:r>
      <w:r>
        <w:rPr>
          <w:rFonts w:asciiTheme="minorHAnsi" w:hAnsiTheme="minorHAnsi" w:cstheme="minorHAnsi"/>
        </w:rPr>
        <w:t>.</w:t>
      </w:r>
    </w:p>
    <w:p w:rsidR="00312284" w:rsidRPr="004C0B7F" w:rsidRDefault="00312284" w:rsidP="00312284">
      <w:pPr>
        <w:pStyle w:val="NormalWeb"/>
        <w:spacing w:after="0"/>
        <w:rPr>
          <w:rFonts w:asciiTheme="minorHAnsi" w:hAnsiTheme="minorHAnsi" w:cstheme="minorHAnsi"/>
        </w:rPr>
      </w:pPr>
      <w:r>
        <w:rPr>
          <w:rFonts w:asciiTheme="minorHAnsi" w:hAnsiTheme="minorHAnsi" w:cstheme="minorHAnsi"/>
        </w:rPr>
        <w:lastRenderedPageBreak/>
        <w:t>Ce montant pourra augmenter en fonction du budget voté.</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Les sommes versées au titre du fonds travaux sont rattachées aux lots et définitivement acquises au syndicat des copropriétaires.</w:t>
      </w:r>
    </w:p>
    <w:p w:rsidR="00312284" w:rsidRPr="004C0B7F" w:rsidRDefault="00312284" w:rsidP="00312284">
      <w:pPr>
        <w:pStyle w:val="NormalWeb"/>
        <w:spacing w:after="0"/>
        <w:rPr>
          <w:rFonts w:asciiTheme="minorHAnsi" w:hAnsiTheme="minorHAnsi" w:cstheme="minorHAnsi"/>
        </w:rPr>
      </w:pP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12284" w:rsidRDefault="00312284" w:rsidP="00312284">
      <w:pPr>
        <w:pStyle w:val="NormalWeb"/>
        <w:spacing w:after="0"/>
        <w:rPr>
          <w:rFonts w:asciiTheme="minorHAnsi" w:hAnsiTheme="minorHAnsi" w:cstheme="minorHAnsi"/>
          <w:color w:val="000000"/>
          <w:u w:val="single"/>
        </w:rPr>
      </w:pPr>
    </w:p>
    <w:p w:rsidR="001C69BB" w:rsidRDefault="001C69BB" w:rsidP="00312284">
      <w:pPr>
        <w:pStyle w:val="NormalWeb"/>
        <w:spacing w:after="0"/>
        <w:rPr>
          <w:rFonts w:asciiTheme="minorHAnsi" w:hAnsiTheme="minorHAnsi" w:cstheme="minorHAnsi"/>
          <w:color w:val="000000"/>
          <w:u w:val="single"/>
        </w:rPr>
      </w:pP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color w:val="000000"/>
          <w:u w:val="single"/>
        </w:rPr>
        <w:t>6° Modalités de consultation des pièces justificatives des charges de copropriété</w:t>
      </w:r>
      <w:r w:rsidRPr="004C0B7F">
        <w:rPr>
          <w:rFonts w:asciiTheme="minorHAnsi" w:hAnsiTheme="minorHAnsi" w:cstheme="minorHAnsi"/>
          <w:u w:val="single"/>
        </w:rPr>
        <w:t xml:space="preserve"> PROPOSITION DE DECISION (majorité simple art. 24)</w:t>
      </w:r>
    </w:p>
    <w:p w:rsidR="00312284" w:rsidRPr="004C0B7F" w:rsidRDefault="00312284" w:rsidP="00312284">
      <w:pPr>
        <w:pStyle w:val="NormalWeb"/>
        <w:rPr>
          <w:rFonts w:asciiTheme="minorHAnsi" w:hAnsiTheme="minorHAnsi" w:cstheme="minorHAnsi"/>
        </w:rPr>
      </w:pPr>
      <w:r w:rsidRPr="004C0B7F">
        <w:rPr>
          <w:rFonts w:asciiTheme="minorHAnsi" w:hAnsiTheme="minorHAnsi" w:cstheme="minorHAnsi"/>
        </w:rPr>
        <w:t>L’assemblée générale décide que les copropriétaires qui le souhaitent pourront consulter les comptes et pièces justificatives des charges :</w:t>
      </w:r>
    </w:p>
    <w:p w:rsidR="00312284" w:rsidRPr="004C0B7F" w:rsidRDefault="00312284" w:rsidP="00312284">
      <w:pPr>
        <w:pStyle w:val="NormalWeb"/>
        <w:rPr>
          <w:rFonts w:asciiTheme="minorHAnsi" w:hAnsiTheme="minorHAnsi" w:cstheme="minorHAnsi"/>
        </w:rPr>
      </w:pPr>
      <w:r w:rsidRPr="004C0B7F">
        <w:rPr>
          <w:rFonts w:asciiTheme="minorHAnsi" w:hAnsiTheme="minorHAnsi" w:cstheme="minorHAnsi"/>
        </w:rPr>
        <w:t>- 15 jours avant la prochaine tenue de l’assemblée générale</w:t>
      </w:r>
    </w:p>
    <w:p w:rsidR="00312284" w:rsidRPr="004C0B7F" w:rsidRDefault="00312284" w:rsidP="00312284">
      <w:pPr>
        <w:pStyle w:val="NormalWeb"/>
        <w:rPr>
          <w:rFonts w:asciiTheme="minorHAnsi" w:hAnsiTheme="minorHAnsi" w:cstheme="minorHAnsi"/>
        </w:rPr>
      </w:pPr>
      <w:r w:rsidRPr="004C0B7F">
        <w:rPr>
          <w:rFonts w:asciiTheme="minorHAnsi" w:hAnsiTheme="minorHAnsi" w:cstheme="minorHAnsi"/>
        </w:rPr>
        <w:t>- du lundi au vendredi de 9h00 à 12h et de 14h à 17h</w:t>
      </w:r>
    </w:p>
    <w:p w:rsidR="00312284" w:rsidRDefault="00312284" w:rsidP="00312284">
      <w:pPr>
        <w:pStyle w:val="NormalWeb"/>
        <w:spacing w:after="240"/>
        <w:rPr>
          <w:rFonts w:asciiTheme="minorHAnsi" w:hAnsiTheme="minorHAnsi" w:cstheme="minorHAnsi"/>
        </w:rPr>
      </w:pP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1C69BB" w:rsidRPr="004C0B7F" w:rsidRDefault="001C69BB" w:rsidP="00312284">
      <w:pPr>
        <w:pStyle w:val="NormalWeb"/>
        <w:spacing w:after="24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7°  Désignation du conseil syndical</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absolue art. 25)</w:t>
      </w:r>
    </w:p>
    <w:p w:rsidR="00312284" w:rsidRPr="004C0B7F" w:rsidRDefault="00312284" w:rsidP="00312284">
      <w:pPr>
        <w:pStyle w:val="NormalWeb"/>
        <w:rPr>
          <w:rFonts w:asciiTheme="minorHAnsi" w:hAnsiTheme="minorHAnsi" w:cstheme="minorHAnsi"/>
        </w:rPr>
      </w:pPr>
      <w:r w:rsidRPr="004C0B7F">
        <w:rPr>
          <w:rFonts w:asciiTheme="minorHAnsi" w:hAnsiTheme="minorHAnsi" w:cstheme="minorHAnsi"/>
        </w:rPr>
        <w:t>Sont candidats au conseil syndical :</w:t>
      </w:r>
    </w:p>
    <w:p w:rsidR="001C69BB" w:rsidRDefault="00312284" w:rsidP="00312284">
      <w:pPr>
        <w:pStyle w:val="NormalWeb"/>
        <w:spacing w:after="198"/>
        <w:rPr>
          <w:rFonts w:asciiTheme="minorHAnsi" w:hAnsiTheme="minorHAnsi" w:cstheme="minorHAnsi"/>
        </w:rPr>
      </w:pPr>
      <w:r w:rsidRPr="004C0B7F">
        <w:rPr>
          <w:rFonts w:asciiTheme="minorHAnsi" w:hAnsiTheme="minorHAnsi" w:cstheme="minorHAnsi"/>
        </w:rPr>
        <w:t xml:space="preserve">- M. </w:t>
      </w:r>
      <w:r w:rsidR="001C69BB">
        <w:rPr>
          <w:rFonts w:asciiTheme="minorHAnsi" w:hAnsiTheme="minorHAnsi" w:cstheme="minorHAnsi"/>
        </w:rPr>
        <w:t>Bienfait ;</w:t>
      </w:r>
    </w:p>
    <w:p w:rsidR="001C69BB" w:rsidRPr="004C0B7F" w:rsidRDefault="001C69BB" w:rsidP="00312284">
      <w:pPr>
        <w:pStyle w:val="NormalWeb"/>
        <w:spacing w:after="198"/>
        <w:rPr>
          <w:rFonts w:asciiTheme="minorHAnsi" w:hAnsiTheme="minorHAnsi" w:cstheme="minorHAnsi"/>
        </w:rPr>
      </w:pPr>
      <w:r>
        <w:rPr>
          <w:rFonts w:asciiTheme="minorHAnsi" w:hAnsiTheme="minorHAnsi" w:cstheme="minorHAnsi"/>
        </w:rPr>
        <w:t xml:space="preserve">- M. </w:t>
      </w:r>
      <w:proofErr w:type="spellStart"/>
      <w:r>
        <w:rPr>
          <w:rFonts w:asciiTheme="minorHAnsi" w:hAnsiTheme="minorHAnsi" w:cstheme="minorHAnsi"/>
        </w:rPr>
        <w:t>Vandamme</w:t>
      </w:r>
      <w:proofErr w:type="spellEnd"/>
    </w:p>
    <w:p w:rsidR="00312284" w:rsidRPr="004C0B7F" w:rsidRDefault="00312284" w:rsidP="00312284">
      <w:pPr>
        <w:pStyle w:val="NormalWeb"/>
        <w:rPr>
          <w:rFonts w:asciiTheme="minorHAnsi" w:hAnsiTheme="minorHAnsi" w:cstheme="minorHAnsi"/>
        </w:rPr>
      </w:pPr>
      <w:r w:rsidRPr="004C0B7F">
        <w:rPr>
          <w:rFonts w:asciiTheme="minorHAnsi" w:hAnsiTheme="minorHAnsi" w:cstheme="minorHAnsi"/>
        </w:rPr>
        <w:lastRenderedPageBreak/>
        <w:t xml:space="preserve">En vertu de quoi l’assemblée générale désigne en qualité de membres du conseil syndical, conformément aux dispositions du règlement de copropriété et/ou aux dispositions des articles 21 et 25 de la loi du 10 juillet 1965 et du décret du 17 mars 1967, et ce pour une </w:t>
      </w:r>
      <w:r>
        <w:rPr>
          <w:rFonts w:asciiTheme="minorHAnsi" w:hAnsiTheme="minorHAnsi" w:cstheme="minorHAnsi"/>
        </w:rPr>
        <w:t>durée d’une année :</w:t>
      </w:r>
    </w:p>
    <w:p w:rsidR="001C69BB" w:rsidRDefault="001C69BB" w:rsidP="001C69BB">
      <w:pPr>
        <w:pStyle w:val="NormalWeb"/>
        <w:spacing w:after="198"/>
        <w:rPr>
          <w:rFonts w:asciiTheme="minorHAnsi" w:hAnsiTheme="minorHAnsi" w:cstheme="minorHAnsi"/>
        </w:rPr>
      </w:pPr>
      <w:r w:rsidRPr="004C0B7F">
        <w:rPr>
          <w:rFonts w:asciiTheme="minorHAnsi" w:hAnsiTheme="minorHAnsi" w:cstheme="minorHAnsi"/>
        </w:rPr>
        <w:t xml:space="preserve">- M. </w:t>
      </w:r>
      <w:r>
        <w:rPr>
          <w:rFonts w:asciiTheme="minorHAnsi" w:hAnsiTheme="minorHAnsi" w:cstheme="minorHAnsi"/>
        </w:rPr>
        <w:t>Bienfait ;</w:t>
      </w:r>
    </w:p>
    <w:p w:rsidR="001C69BB" w:rsidRPr="004C0B7F" w:rsidRDefault="001C69BB" w:rsidP="001C69BB">
      <w:pPr>
        <w:pStyle w:val="NormalWeb"/>
        <w:spacing w:after="198"/>
        <w:rPr>
          <w:rFonts w:asciiTheme="minorHAnsi" w:hAnsiTheme="minorHAnsi" w:cstheme="minorHAnsi"/>
        </w:rPr>
      </w:pPr>
      <w:r>
        <w:rPr>
          <w:rFonts w:asciiTheme="minorHAnsi" w:hAnsiTheme="minorHAnsi" w:cstheme="minorHAnsi"/>
        </w:rPr>
        <w:t xml:space="preserve">- M. </w:t>
      </w:r>
      <w:proofErr w:type="spellStart"/>
      <w:r>
        <w:rPr>
          <w:rFonts w:asciiTheme="minorHAnsi" w:hAnsiTheme="minorHAnsi" w:cstheme="minorHAnsi"/>
        </w:rPr>
        <w:t>Vandamme</w:t>
      </w:r>
      <w:proofErr w:type="spellEnd"/>
    </w:p>
    <w:p w:rsidR="00312284" w:rsidRDefault="00312284" w:rsidP="00312284">
      <w:pPr>
        <w:pStyle w:val="NormalWeb"/>
        <w:spacing w:after="0"/>
        <w:rPr>
          <w:rFonts w:asciiTheme="minorHAnsi" w:hAnsiTheme="minorHAnsi" w:cstheme="minorHAnsi"/>
        </w:rPr>
      </w:pP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1C69BB" w:rsidRPr="004C0B7F" w:rsidRDefault="001C69BB"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8°  Consultation du conseil syndical</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simple art. 24)</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L’assemb</w:t>
      </w:r>
      <w:r>
        <w:rPr>
          <w:rFonts w:asciiTheme="minorHAnsi" w:hAnsiTheme="minorHAnsi" w:cstheme="minorHAnsi"/>
        </w:rPr>
        <w:t>lée générale décide de fixer à 10</w:t>
      </w:r>
      <w:r w:rsidRPr="004C0B7F">
        <w:rPr>
          <w:rFonts w:asciiTheme="minorHAnsi" w:hAnsiTheme="minorHAnsi" w:cstheme="minorHAnsi"/>
        </w:rPr>
        <w:t xml:space="preserve">00,00 € le montant des marchés de travaux et contrats de fournitures à partir duquel la consultation du conseil syndical par le syndic est obligatoire. </w:t>
      </w:r>
    </w:p>
    <w:p w:rsidR="00312284" w:rsidRPr="004C0B7F" w:rsidRDefault="00312284" w:rsidP="00312284">
      <w:pPr>
        <w:pStyle w:val="NormalWeb"/>
        <w:spacing w:after="0"/>
        <w:ind w:firstLine="709"/>
        <w:rPr>
          <w:rFonts w:asciiTheme="minorHAnsi" w:hAnsiTheme="minorHAnsi" w:cstheme="minorHAnsi"/>
        </w:rPr>
      </w:pPr>
    </w:p>
    <w:p w:rsidR="007D1DF0" w:rsidRPr="004C0B7F" w:rsidRDefault="007D1DF0" w:rsidP="007D1DF0">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12284" w:rsidRPr="004C0B7F" w:rsidRDefault="00312284" w:rsidP="00312284">
      <w:pPr>
        <w:pStyle w:val="NormalWeb"/>
        <w:spacing w:after="0"/>
        <w:rPr>
          <w:rFonts w:asciiTheme="minorHAnsi" w:hAnsiTheme="minorHAnsi" w:cstheme="minorHAnsi"/>
        </w:rPr>
      </w:pPr>
      <w:bookmarkStart w:id="0" w:name="_GoBack"/>
      <w:bookmarkEnd w:id="0"/>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9°  Conseil syndical - Mise en concurrence des contrats et marchés</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simple art. 24)</w:t>
      </w:r>
    </w:p>
    <w:p w:rsidR="00312284" w:rsidRPr="004C0B7F" w:rsidRDefault="00312284" w:rsidP="00312284">
      <w:pPr>
        <w:pStyle w:val="NormalWeb"/>
        <w:spacing w:after="198"/>
        <w:rPr>
          <w:rFonts w:asciiTheme="minorHAnsi" w:hAnsiTheme="minorHAnsi" w:cstheme="minorHAnsi"/>
        </w:rPr>
      </w:pPr>
      <w:r w:rsidRPr="004C0B7F">
        <w:rPr>
          <w:rFonts w:asciiTheme="minorHAnsi" w:hAnsiTheme="minorHAnsi" w:cstheme="minorHAnsi"/>
        </w:rPr>
        <w:t>L’assemblée générale décide de fixer à 1000,00 € le montant des marchés de travaux et contrats de fournitures à partir duquel une mise en concurrence est obligatoire.</w:t>
      </w:r>
    </w:p>
    <w:p w:rsidR="00312284" w:rsidRPr="004C0B7F" w:rsidRDefault="00312284" w:rsidP="00312284">
      <w:pPr>
        <w:pStyle w:val="NormalWeb"/>
        <w:rPr>
          <w:rFonts w:asciiTheme="minorHAnsi" w:hAnsiTheme="minorHAnsi" w:cstheme="minorHAnsi"/>
        </w:rPr>
      </w:pPr>
      <w:r w:rsidRPr="004C0B7F">
        <w:rPr>
          <w:rFonts w:asciiTheme="minorHAnsi" w:hAnsiTheme="minorHAnsi" w:cstheme="minorHAnsi"/>
        </w:rPr>
        <w:t>Ce montant sera valable jusqu'à ce qu'une nouvelle assemblée générale statue sur cette question.</w:t>
      </w:r>
    </w:p>
    <w:p w:rsidR="001C69BB" w:rsidRPr="004C0B7F" w:rsidRDefault="001C69BB" w:rsidP="001C69BB">
      <w:pPr>
        <w:pStyle w:val="NormalWeb"/>
        <w:spacing w:after="0"/>
        <w:rPr>
          <w:rFonts w:asciiTheme="minorHAnsi" w:hAnsiTheme="minorHAnsi" w:cstheme="minorHAnsi"/>
        </w:rPr>
      </w:pPr>
      <w:r>
        <w:rPr>
          <w:rFonts w:asciiTheme="minorHAnsi" w:hAnsiTheme="minorHAnsi" w:cstheme="minorHAnsi"/>
        </w:rPr>
        <w:lastRenderedPageBreak/>
        <w:t>Approbation à l’unanimité des présents et représentés</w:t>
      </w:r>
    </w:p>
    <w:p w:rsidR="00312284" w:rsidRDefault="00312284" w:rsidP="00312284">
      <w:pPr>
        <w:pStyle w:val="NormalWeb"/>
        <w:tabs>
          <w:tab w:val="left" w:pos="2580"/>
        </w:tabs>
        <w:spacing w:after="0"/>
        <w:rPr>
          <w:rFonts w:asciiTheme="minorHAnsi" w:hAnsiTheme="minorHAnsi" w:cstheme="minorHAnsi"/>
        </w:rPr>
      </w:pPr>
    </w:p>
    <w:p w:rsidR="00DF4637" w:rsidRDefault="00DF4637" w:rsidP="00312284">
      <w:pPr>
        <w:pStyle w:val="NormalWeb"/>
        <w:tabs>
          <w:tab w:val="left" w:pos="2580"/>
        </w:tabs>
        <w:spacing w:after="0"/>
        <w:rPr>
          <w:rFonts w:asciiTheme="minorHAnsi" w:hAnsiTheme="minorHAnsi" w:cstheme="minorHAnsi"/>
        </w:rPr>
      </w:pPr>
    </w:p>
    <w:p w:rsidR="00312284" w:rsidRPr="00B22B0F" w:rsidRDefault="00312284" w:rsidP="00312284">
      <w:pPr>
        <w:pStyle w:val="NormalWeb"/>
        <w:spacing w:after="0"/>
        <w:rPr>
          <w:rFonts w:asciiTheme="minorHAnsi" w:hAnsiTheme="minorHAnsi" w:cstheme="minorHAnsi"/>
          <w:u w:val="single"/>
        </w:rPr>
      </w:pPr>
      <w:r>
        <w:rPr>
          <w:rFonts w:asciiTheme="minorHAnsi" w:hAnsiTheme="minorHAnsi" w:cstheme="minorHAnsi"/>
          <w:u w:val="single"/>
        </w:rPr>
        <w:t>10</w:t>
      </w:r>
      <w:r w:rsidRPr="00B22B0F">
        <w:rPr>
          <w:rFonts w:asciiTheme="minorHAnsi" w:hAnsiTheme="minorHAnsi" w:cstheme="minorHAnsi"/>
          <w:u w:val="single"/>
        </w:rPr>
        <w:t>°</w:t>
      </w:r>
      <w:r>
        <w:rPr>
          <w:rFonts w:asciiTheme="minorHAnsi" w:hAnsiTheme="minorHAnsi" w:cstheme="minorHAnsi"/>
          <w:u w:val="single"/>
        </w:rPr>
        <w:t xml:space="preserve"> Travaux à prévoir</w:t>
      </w:r>
    </w:p>
    <w:p w:rsidR="00312284" w:rsidRDefault="00312284" w:rsidP="00312284">
      <w:pPr>
        <w:pStyle w:val="NormalWeb"/>
        <w:spacing w:after="0"/>
        <w:rPr>
          <w:rFonts w:asciiTheme="minorHAnsi" w:hAnsiTheme="minorHAnsi" w:cstheme="minorHAnsi"/>
          <w:color w:val="000000"/>
          <w:u w:val="single"/>
        </w:rPr>
      </w:pPr>
      <w:r w:rsidRPr="004C0B7F">
        <w:rPr>
          <w:rFonts w:asciiTheme="minorHAnsi" w:hAnsiTheme="minorHAnsi" w:cstheme="minorHAnsi"/>
          <w:color w:val="000000"/>
          <w:u w:val="single"/>
        </w:rPr>
        <w:t>PROPOSITION DE DECISION (majorité simple art. 24)</w:t>
      </w:r>
    </w:p>
    <w:p w:rsidR="00312284" w:rsidRDefault="00312284" w:rsidP="00312284">
      <w:pPr>
        <w:pStyle w:val="NormalWeb"/>
        <w:spacing w:after="0"/>
        <w:rPr>
          <w:rFonts w:asciiTheme="minorHAnsi" w:hAnsiTheme="minorHAnsi" w:cstheme="minorHAnsi"/>
          <w:color w:val="000000"/>
        </w:rPr>
      </w:pPr>
      <w:r>
        <w:rPr>
          <w:rFonts w:asciiTheme="minorHAnsi" w:hAnsiTheme="minorHAnsi" w:cstheme="minorHAnsi"/>
          <w:color w:val="000000"/>
        </w:rPr>
        <w:t>L’assemblée générale devra statuer sur les travaux à réaliser.</w:t>
      </w:r>
    </w:p>
    <w:p w:rsidR="00312284" w:rsidRDefault="00312284" w:rsidP="00312284">
      <w:pPr>
        <w:pStyle w:val="NormalWeb"/>
        <w:rPr>
          <w:rFonts w:asciiTheme="minorHAnsi" w:hAnsiTheme="minorHAnsi" w:cstheme="minorHAnsi"/>
        </w:rPr>
      </w:pPr>
      <w:r w:rsidRPr="004B0047">
        <w:rPr>
          <w:rFonts w:asciiTheme="minorHAnsi" w:hAnsiTheme="minorHAnsi" w:cstheme="minorHAnsi"/>
        </w:rPr>
        <w:t>Il nous apparait urgent de réaliser les travaux de toiture. Pour le moment, les documents du crédit foncier ont été repris</w:t>
      </w:r>
      <w:r>
        <w:rPr>
          <w:rFonts w:asciiTheme="minorHAnsi" w:hAnsiTheme="minorHAnsi" w:cstheme="minorHAnsi"/>
        </w:rPr>
        <w:t xml:space="preserve"> par la caisse d’Epargne qui n’</w:t>
      </w:r>
      <w:r w:rsidRPr="004B0047">
        <w:rPr>
          <w:rFonts w:asciiTheme="minorHAnsi" w:hAnsiTheme="minorHAnsi" w:cstheme="minorHAnsi"/>
        </w:rPr>
        <w:t>a pas encore indiqué ses conditions.</w:t>
      </w:r>
    </w:p>
    <w:p w:rsidR="00312284" w:rsidRPr="004B0047" w:rsidRDefault="00312284" w:rsidP="00312284">
      <w:pPr>
        <w:pStyle w:val="NormalWeb"/>
        <w:rPr>
          <w:rFonts w:asciiTheme="minorHAnsi" w:hAnsiTheme="minorHAnsi" w:cstheme="minorHAnsi"/>
        </w:rPr>
      </w:pPr>
      <w:r>
        <w:rPr>
          <w:rFonts w:asciiTheme="minorHAnsi" w:hAnsiTheme="minorHAnsi" w:cstheme="minorHAnsi"/>
        </w:rPr>
        <w:t xml:space="preserve">Par ailleurs, vous trouverez ci-joint notre correspondance avec M. Bienfait au sujet des travaux à mener selon leur degré d’urgence. </w:t>
      </w:r>
    </w:p>
    <w:p w:rsidR="00312284" w:rsidRDefault="001C69BB" w:rsidP="00312284">
      <w:pPr>
        <w:pStyle w:val="NormalWeb"/>
        <w:spacing w:after="0"/>
        <w:rPr>
          <w:rFonts w:asciiTheme="minorHAnsi" w:hAnsiTheme="minorHAnsi" w:cstheme="minorHAnsi"/>
          <w:iCs/>
        </w:rPr>
      </w:pPr>
      <w:r>
        <w:rPr>
          <w:rFonts w:asciiTheme="minorHAnsi" w:hAnsiTheme="minorHAnsi" w:cstheme="minorHAnsi"/>
          <w:iCs/>
        </w:rPr>
        <w:t>L’assemblée générale décide de reporter l’ensemble des travaux jusqu’à une prochaine assemblée générale, sous couvert d’un accord trouvé entre la SCI du Cœur Joyeux et son acquéreur.</w:t>
      </w:r>
    </w:p>
    <w:p w:rsidR="001C69BB" w:rsidRDefault="006456DF" w:rsidP="00312284">
      <w:pPr>
        <w:pStyle w:val="NormalWeb"/>
        <w:spacing w:after="0"/>
        <w:rPr>
          <w:rFonts w:asciiTheme="minorHAnsi" w:hAnsiTheme="minorHAnsi" w:cstheme="minorHAnsi"/>
          <w:iCs/>
        </w:rPr>
      </w:pPr>
      <w:r>
        <w:rPr>
          <w:rFonts w:asciiTheme="minorHAnsi" w:hAnsiTheme="minorHAnsi" w:cstheme="minorHAnsi"/>
          <w:iCs/>
        </w:rPr>
        <w:t>Un budget est également voté de 4500 € pour la porte du patio, ainsi que 3000 € pour les interphones</w:t>
      </w:r>
    </w:p>
    <w:p w:rsidR="006456DF" w:rsidRDefault="006456DF" w:rsidP="00312284">
      <w:pPr>
        <w:pStyle w:val="NormalWeb"/>
        <w:spacing w:after="0"/>
        <w:rPr>
          <w:rFonts w:asciiTheme="minorHAnsi" w:hAnsiTheme="minorHAnsi" w:cstheme="minorHAnsi"/>
          <w:iCs/>
        </w:rPr>
      </w:pPr>
      <w:r>
        <w:rPr>
          <w:rFonts w:asciiTheme="minorHAnsi" w:hAnsiTheme="minorHAnsi" w:cstheme="minorHAnsi"/>
          <w:iCs/>
        </w:rPr>
        <w:t>Le syndic demandera à LST de faire un  diagnostic sur l’issue de secours.</w:t>
      </w:r>
    </w:p>
    <w:p w:rsidR="006456DF" w:rsidRDefault="006456DF" w:rsidP="00312284">
      <w:pPr>
        <w:pStyle w:val="NormalWeb"/>
        <w:spacing w:after="0"/>
        <w:rPr>
          <w:rFonts w:asciiTheme="minorHAnsi" w:hAnsiTheme="minorHAnsi" w:cstheme="minorHAnsi"/>
          <w:iCs/>
        </w:rPr>
      </w:pPr>
      <w:r>
        <w:rPr>
          <w:rFonts w:asciiTheme="minorHAnsi" w:hAnsiTheme="minorHAnsi" w:cstheme="minorHAnsi"/>
          <w:iCs/>
        </w:rPr>
        <w:t>Le syndic fera aussi des devis pour le rajout d’éclairage dans les communs.</w:t>
      </w:r>
    </w:p>
    <w:p w:rsidR="006456DF" w:rsidRDefault="006456DF" w:rsidP="00312284">
      <w:pPr>
        <w:pStyle w:val="NormalWeb"/>
        <w:spacing w:after="0"/>
        <w:rPr>
          <w:rFonts w:asciiTheme="minorHAnsi" w:hAnsiTheme="minorHAnsi" w:cstheme="minorHAnsi"/>
          <w:iCs/>
        </w:rPr>
      </w:pPr>
      <w:r>
        <w:rPr>
          <w:rFonts w:asciiTheme="minorHAnsi" w:hAnsiTheme="minorHAnsi" w:cstheme="minorHAnsi"/>
          <w:iCs/>
        </w:rPr>
        <w:t>Un budget de 5000 € est attribué pour la porte d’entrée, de 35 000 € pour la toiture.</w:t>
      </w:r>
    </w:p>
    <w:p w:rsidR="006456DF" w:rsidRDefault="006456DF" w:rsidP="00312284">
      <w:pPr>
        <w:pStyle w:val="NormalWeb"/>
        <w:spacing w:after="0"/>
        <w:rPr>
          <w:rFonts w:asciiTheme="minorHAnsi" w:hAnsiTheme="minorHAnsi" w:cstheme="minorHAnsi"/>
          <w:iCs/>
        </w:rPr>
      </w:pPr>
      <w:r>
        <w:rPr>
          <w:rFonts w:asciiTheme="minorHAnsi" w:hAnsiTheme="minorHAnsi" w:cstheme="minorHAnsi"/>
          <w:iCs/>
        </w:rPr>
        <w:t>Des travaux de maçonnerie au niveau de la marche, après la porte de service, devront être entrepris.</w:t>
      </w:r>
    </w:p>
    <w:p w:rsidR="006456DF" w:rsidRDefault="006456DF" w:rsidP="00312284">
      <w:pPr>
        <w:pStyle w:val="NormalWeb"/>
        <w:spacing w:after="0"/>
        <w:rPr>
          <w:rFonts w:asciiTheme="minorHAnsi" w:hAnsiTheme="minorHAnsi" w:cstheme="minorHAnsi"/>
          <w:iCs/>
        </w:rPr>
      </w:pPr>
      <w:r>
        <w:rPr>
          <w:rFonts w:asciiTheme="minorHAnsi" w:hAnsiTheme="minorHAnsi" w:cstheme="minorHAnsi"/>
          <w:iCs/>
        </w:rPr>
        <w:t>Un diagnostic de l’aération du parking et un diagnostic électrique devront aussi être faits.</w:t>
      </w:r>
    </w:p>
    <w:p w:rsidR="006456DF" w:rsidRDefault="006456DF" w:rsidP="00312284">
      <w:pPr>
        <w:pStyle w:val="NormalWeb"/>
        <w:spacing w:after="0"/>
        <w:rPr>
          <w:rFonts w:asciiTheme="minorHAnsi" w:hAnsiTheme="minorHAnsi" w:cstheme="minorHAnsi"/>
          <w:iCs/>
        </w:rPr>
      </w:pPr>
      <w:r>
        <w:rPr>
          <w:rFonts w:asciiTheme="minorHAnsi" w:hAnsiTheme="minorHAnsi" w:cstheme="minorHAnsi"/>
          <w:iCs/>
        </w:rPr>
        <w:t>Pour les travaux, la priorité est donnée à la porte d’entrée, le patio, le débarrassage, la toiture, la porte de service.</w:t>
      </w:r>
    </w:p>
    <w:p w:rsidR="006456DF" w:rsidRDefault="006456DF" w:rsidP="00312284">
      <w:pPr>
        <w:pStyle w:val="NormalWeb"/>
        <w:spacing w:after="0"/>
        <w:rPr>
          <w:rFonts w:asciiTheme="minorHAnsi" w:hAnsiTheme="minorHAnsi" w:cstheme="minorHAnsi"/>
          <w:iCs/>
        </w:rPr>
      </w:pPr>
    </w:p>
    <w:p w:rsidR="006456DF" w:rsidRPr="004C0B7F" w:rsidRDefault="006456DF" w:rsidP="006456DF">
      <w:pPr>
        <w:pStyle w:val="NormalWeb"/>
        <w:spacing w:after="0"/>
        <w:rPr>
          <w:rFonts w:asciiTheme="minorHAnsi" w:hAnsiTheme="minorHAnsi" w:cstheme="minorHAnsi"/>
        </w:rPr>
      </w:pPr>
      <w:r>
        <w:rPr>
          <w:rFonts w:asciiTheme="minorHAnsi" w:hAnsiTheme="minorHAnsi" w:cstheme="minorHAnsi"/>
        </w:rPr>
        <w:lastRenderedPageBreak/>
        <w:t>Approbation à l’unanimité des présents et représentés</w:t>
      </w:r>
    </w:p>
    <w:p w:rsidR="006456DF" w:rsidRDefault="006456DF" w:rsidP="00312284">
      <w:pPr>
        <w:pStyle w:val="NormalWeb"/>
        <w:spacing w:after="0"/>
        <w:rPr>
          <w:rFonts w:asciiTheme="minorHAnsi" w:hAnsiTheme="minorHAnsi" w:cstheme="minorHAnsi"/>
          <w:color w:val="000000"/>
          <w:u w:val="single"/>
        </w:rPr>
      </w:pPr>
    </w:p>
    <w:p w:rsidR="00312284" w:rsidRPr="004C0B7F" w:rsidRDefault="006456DF" w:rsidP="00312284">
      <w:pPr>
        <w:pStyle w:val="NormalWeb"/>
        <w:spacing w:after="0"/>
        <w:rPr>
          <w:rFonts w:asciiTheme="minorHAnsi" w:hAnsiTheme="minorHAnsi" w:cstheme="minorHAnsi"/>
        </w:rPr>
      </w:pPr>
      <w:r>
        <w:rPr>
          <w:rFonts w:asciiTheme="minorHAnsi" w:hAnsiTheme="minorHAnsi" w:cstheme="minorHAnsi"/>
          <w:color w:val="000000"/>
          <w:u w:val="single"/>
        </w:rPr>
        <w:t>11</w:t>
      </w:r>
      <w:r w:rsidR="00312284" w:rsidRPr="004C0B7F">
        <w:rPr>
          <w:rFonts w:asciiTheme="minorHAnsi" w:hAnsiTheme="minorHAnsi" w:cstheme="minorHAnsi"/>
          <w:color w:val="000000"/>
          <w:u w:val="single"/>
        </w:rPr>
        <w:t>° Questions diverses</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Le syndic rappelle que les documents sont consultables sur extranet :</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 xml:space="preserve">- Lien internet: </w:t>
      </w:r>
      <w:hyperlink r:id="rId9" w:tgtFrame="_blank" w:history="1">
        <w:r w:rsidRPr="004C0B7F">
          <w:rPr>
            <w:rStyle w:val="Lienhypertexte"/>
            <w:rFonts w:asciiTheme="minorHAnsi" w:hAnsiTheme="minorHAnsi" w:cstheme="minorHAnsi"/>
          </w:rPr>
          <w:t>http://www.alur.cabinet-sandevoir.com/index.html</w:t>
        </w:r>
      </w:hyperlink>
    </w:p>
    <w:p w:rsidR="00312284" w:rsidRPr="004C0B7F" w:rsidRDefault="00312284" w:rsidP="00312284">
      <w:pPr>
        <w:pStyle w:val="NormalWeb"/>
        <w:spacing w:after="0"/>
        <w:rPr>
          <w:rFonts w:asciiTheme="minorHAnsi" w:hAnsiTheme="minorHAnsi" w:cstheme="minorHAnsi"/>
        </w:rPr>
      </w:pPr>
      <w:r>
        <w:rPr>
          <w:rFonts w:asciiTheme="minorHAnsi" w:hAnsiTheme="minorHAnsi" w:cstheme="minorHAnsi"/>
        </w:rPr>
        <w:t>- Numéro identifiant : 19</w:t>
      </w:r>
    </w:p>
    <w:p w:rsidR="00312284" w:rsidRPr="004C0B7F" w:rsidRDefault="00312284" w:rsidP="00312284">
      <w:pPr>
        <w:pStyle w:val="NormalWeb"/>
        <w:spacing w:after="0"/>
        <w:rPr>
          <w:rFonts w:asciiTheme="minorHAnsi" w:hAnsiTheme="minorHAnsi" w:cstheme="minorHAnsi"/>
        </w:rPr>
      </w:pPr>
      <w:r w:rsidRPr="004C0B7F">
        <w:rPr>
          <w:rFonts w:asciiTheme="minorHAnsi" w:hAnsiTheme="minorHAnsi" w:cstheme="minorHAnsi"/>
        </w:rPr>
        <w:t>- Mot de passe :</w:t>
      </w:r>
      <w:r>
        <w:rPr>
          <w:rFonts w:asciiTheme="minorHAnsi" w:hAnsiTheme="minorHAnsi" w:cstheme="minorHAnsi"/>
        </w:rPr>
        <w:t xml:space="preserve"> 4648co</w:t>
      </w:r>
    </w:p>
    <w:p w:rsidR="00CB51FE" w:rsidRDefault="006456DF" w:rsidP="00CB51FE">
      <w:pPr>
        <w:pStyle w:val="NormalWeb"/>
        <w:tabs>
          <w:tab w:val="left" w:pos="3686"/>
          <w:tab w:val="left" w:pos="7088"/>
        </w:tabs>
        <w:spacing w:after="0"/>
      </w:pPr>
      <w:r>
        <w:rPr>
          <w:b/>
          <w:bCs/>
        </w:rPr>
        <w:t xml:space="preserve">LE </w:t>
      </w:r>
      <w:r w:rsidR="00CB51FE">
        <w:rPr>
          <w:b/>
          <w:bCs/>
        </w:rPr>
        <w:t xml:space="preserve">PRESIDENT </w:t>
      </w:r>
      <w:r w:rsidR="00CB51FE">
        <w:rPr>
          <w:b/>
          <w:bCs/>
        </w:rPr>
        <w:tab/>
        <w:t xml:space="preserve">LE SCRUTATEUR </w:t>
      </w:r>
      <w:r w:rsidR="00CB51FE">
        <w:rPr>
          <w:b/>
          <w:bCs/>
        </w:rPr>
        <w:tab/>
        <w:t>LE SECRETAIRE</w:t>
      </w:r>
    </w:p>
    <w:p w:rsidR="00CB51FE" w:rsidRDefault="00CB51FE" w:rsidP="00CB51FE">
      <w:pPr>
        <w:pStyle w:val="NormalWeb"/>
        <w:spacing w:after="0"/>
      </w:pPr>
    </w:p>
    <w:p w:rsidR="00CB51FE" w:rsidRDefault="00CB51FE" w:rsidP="00CB51FE">
      <w:pPr>
        <w:pStyle w:val="NormalWeb"/>
        <w:spacing w:before="102" w:beforeAutospacing="0" w:after="102"/>
      </w:pPr>
      <w:r>
        <w:rPr>
          <w:rFonts w:ascii="Arial" w:hAnsi="Arial" w:cs="Arial"/>
          <w:b/>
          <w:bCs/>
          <w:color w:val="0066CC"/>
          <w:sz w:val="26"/>
          <w:szCs w:val="26"/>
        </w:rPr>
        <w:t>Rappel de l’article 42 al. 2</w:t>
      </w:r>
    </w:p>
    <w:p w:rsidR="00CB51FE" w:rsidRDefault="00CB51FE" w:rsidP="00CB51FE">
      <w:pPr>
        <w:pStyle w:val="NormalWeb"/>
        <w:spacing w:before="102" w:beforeAutospacing="0" w:after="102"/>
      </w:pPr>
      <w:r>
        <w:rPr>
          <w:rFonts w:ascii="Arial" w:hAnsi="Arial" w:cs="Arial"/>
          <w:b/>
          <w:bCs/>
          <w:i/>
          <w:iCs/>
          <w:color w:val="0066CC"/>
          <w:sz w:val="20"/>
          <w:szCs w:val="20"/>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CB51FE" w:rsidRDefault="00CB51FE" w:rsidP="00CB51FE">
      <w:pPr>
        <w:pStyle w:val="NormalWeb"/>
        <w:spacing w:before="102" w:beforeAutospacing="0" w:after="102"/>
      </w:pPr>
      <w:r>
        <w:rPr>
          <w:rFonts w:ascii="Arial" w:hAnsi="Arial" w:cs="Arial"/>
          <w:b/>
          <w:bCs/>
          <w:color w:val="0066CC"/>
          <w:sz w:val="20"/>
          <w:szCs w:val="20"/>
        </w:rPr>
        <w:t>Il vous est conseillé de conserver tous vos procès-verbaux d’assemblées générales afin de les remettre à l’acheteur, dans l’hypothèse de la vente de votre lot de copropriété.</w:t>
      </w:r>
    </w:p>
    <w:p w:rsidR="00CB51FE" w:rsidRPr="00302D07" w:rsidRDefault="00CB51FE" w:rsidP="00CB51FE">
      <w:pPr>
        <w:rPr>
          <w:rFonts w:ascii="Arial" w:eastAsia="Times New Roman" w:hAnsi="Arial" w:cs="Arial"/>
          <w:sz w:val="24"/>
          <w:szCs w:val="24"/>
        </w:rPr>
      </w:pPr>
    </w:p>
    <w:p w:rsidR="00CB51FE" w:rsidRPr="006A599D" w:rsidRDefault="00CB51FE" w:rsidP="006A599D"/>
    <w:sectPr w:rsidR="00CB51FE" w:rsidRPr="006A599D" w:rsidSect="00BE61B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DB" w:rsidRDefault="00444EDB" w:rsidP="006A599D">
      <w:pPr>
        <w:spacing w:after="0" w:line="240" w:lineRule="auto"/>
      </w:pPr>
      <w:r>
        <w:separator/>
      </w:r>
    </w:p>
  </w:endnote>
  <w:endnote w:type="continuationSeparator" w:id="0">
    <w:p w:rsidR="00444EDB" w:rsidRDefault="00444EDB" w:rsidP="006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rFonts w:ascii="Copperplate Gothic Light" w:hAnsi="Copperplate Gothic Light" w:cs="Copperplate Gothic Light"/>
      </w:rPr>
      <w:t xml:space="preserve">                 </w:t>
    </w:r>
    <w:r>
      <w:rPr>
        <w:rFonts w:ascii="Copperplate Gothic Light" w:hAnsi="Copperplate Gothic Light" w:cs="Copperplate Gothic Light"/>
        <w:b/>
        <w:bCs/>
        <w:sz w:val="16"/>
      </w:rPr>
      <w:t>ADMINISTRATION DE BIENS – SYNDIC DE COPROPRIETES</w:t>
    </w:r>
  </w:p>
  <w:p w:rsidR="006A599D" w:rsidRDefault="006A599D" w:rsidP="006A599D">
    <w:pPr>
      <w:pStyle w:val="En-tte"/>
      <w:rPr>
        <w:rFonts w:ascii="Copperplate Gothic Light" w:hAnsi="Copperplate Gothic Light" w:cs="Copperplate Gothic Light"/>
        <w:sz w:val="16"/>
      </w:rPr>
    </w:pPr>
    <w:r>
      <w:rPr>
        <w:rFonts w:ascii="Copperplate Gothic Light" w:hAnsi="Copperplate Gothic Light" w:cs="Copperplate Gothic Light"/>
        <w:sz w:val="16"/>
      </w:rPr>
      <w:t xml:space="preserve">                      AGENCE IMMOBILIERE, MANDATAIRE EN VENTE DE FONDS DE COMMERCE</w:t>
    </w:r>
  </w:p>
  <w:p w:rsidR="006A599D" w:rsidRPr="00907ADD" w:rsidRDefault="006A599D" w:rsidP="006A599D">
    <w:pPr>
      <w:pStyle w:val="En-tte"/>
      <w:rPr>
        <w:lang w:val="en-US"/>
      </w:rPr>
    </w:pPr>
    <w:r>
      <w:rPr>
        <w:rFonts w:ascii="Copperplate Gothic Light" w:hAnsi="Copperplate Gothic Light" w:cs="Copperplate Gothic Light"/>
        <w:sz w:val="16"/>
      </w:rPr>
      <w:t xml:space="preserve">         SOCIETE EN NOM COLLECTIF -  R.C.  </w:t>
    </w:r>
    <w:proofErr w:type="gramStart"/>
    <w:r>
      <w:rPr>
        <w:rFonts w:ascii="Copperplate Gothic Light" w:hAnsi="Copperplate Gothic Light" w:cs="Copperplate Gothic Light"/>
        <w:sz w:val="16"/>
        <w:lang w:val="en-GB"/>
      </w:rPr>
      <w:t>ROUBAIX  309.802.221.77.B.52</w:t>
    </w:r>
    <w:proofErr w:type="gramEnd"/>
    <w:r>
      <w:rPr>
        <w:rFonts w:ascii="Copperplate Gothic Light" w:hAnsi="Copperplate Gothic Light" w:cs="Copperplate Gothic Light"/>
        <w:sz w:val="16"/>
        <w:lang w:val="en-GB"/>
      </w:rPr>
      <w:t xml:space="preserve"> -  SIRET 309.802.221.00015</w:t>
    </w:r>
  </w:p>
  <w:p w:rsidR="006A599D" w:rsidRDefault="006A599D" w:rsidP="006A599D">
    <w:pPr>
      <w:pStyle w:val="En-tte"/>
      <w:rPr>
        <w:rFonts w:ascii="Copperplate Gothic Light" w:hAnsi="Copperplate Gothic Light" w:cs="Copperplate Gothic Light"/>
        <w:sz w:val="16"/>
        <w:lang w:val="en-GB"/>
      </w:rPr>
    </w:pPr>
    <w:r>
      <w:rPr>
        <w:rFonts w:ascii="Copperplate Gothic Light" w:hAnsi="Copperplate Gothic Light" w:cs="Copperplate Gothic Light"/>
        <w:sz w:val="16"/>
        <w:lang w:val="en-GB"/>
      </w:rPr>
      <w:t xml:space="preserve">    </w:t>
    </w:r>
    <w:r>
      <w:rPr>
        <w:rFonts w:ascii="Copperplate Gothic Light" w:hAnsi="Copperplate Gothic Light" w:cs="Copperplate Gothic Light"/>
        <w:sz w:val="16"/>
        <w:lang w:val="en-GB"/>
      </w:rPr>
      <w:tab/>
      <w:t>TVA N° FR11309802221</w:t>
    </w:r>
  </w:p>
  <w:p w:rsidR="006A599D" w:rsidRPr="00907ADD" w:rsidRDefault="006A599D" w:rsidP="006A599D">
    <w:pPr>
      <w:pStyle w:val="En-tte"/>
    </w:pPr>
    <w:r>
      <w:rPr>
        <w:lang w:val="en-GB"/>
      </w:rPr>
      <w:tab/>
    </w:r>
    <w:r w:rsidRPr="00907ADD">
      <w:t>------------</w:t>
    </w:r>
  </w:p>
  <w:p w:rsidR="006A599D" w:rsidRDefault="006A599D" w:rsidP="006A599D">
    <w:pPr>
      <w:pStyle w:val="Pieddepage"/>
      <w:rPr>
        <w:sz w:val="12"/>
      </w:rPr>
    </w:pPr>
    <w:r>
      <w:rPr>
        <w:sz w:val="12"/>
      </w:rPr>
      <w:t xml:space="preserve">Membre de la Chambre Syndicale des Agents immobiliers et Mandataire en vente de fonds de commerce du Nord, affilié à la Fédération Nationale des A.I. Roubaix – Tourcoing, Adhérent à la Caisse  de Garantie F.N.A.IM, 89 rue de la </w:t>
    </w:r>
    <w:proofErr w:type="spellStart"/>
    <w:r>
      <w:rPr>
        <w:sz w:val="12"/>
      </w:rPr>
      <w:t>Boêtie</w:t>
    </w:r>
    <w:proofErr w:type="spellEnd"/>
    <w:r>
      <w:rPr>
        <w:sz w:val="12"/>
      </w:rPr>
      <w:t xml:space="preserve">  - 75008 </w:t>
    </w:r>
    <w:proofErr w:type="gramStart"/>
    <w:r>
      <w:rPr>
        <w:sz w:val="12"/>
      </w:rPr>
      <w:t>PARIS ,</w:t>
    </w:r>
    <w:proofErr w:type="gramEnd"/>
    <w:r>
      <w:rPr>
        <w:sz w:val="12"/>
      </w:rPr>
      <w:t xml:space="preserve"> sous le numéro 8878 . Assuré </w:t>
    </w:r>
    <w:proofErr w:type="spellStart"/>
    <w:r>
      <w:rPr>
        <w:sz w:val="12"/>
      </w:rPr>
      <w:t>poue</w:t>
    </w:r>
    <w:proofErr w:type="spellEnd"/>
    <w:r>
      <w:rPr>
        <w:sz w:val="12"/>
      </w:rPr>
      <w:t xml:space="preserve"> la Responsabilité Civile Professionnelle  n°109 (gestion immobilière) et  n°141 </w:t>
    </w:r>
    <w:proofErr w:type="gramStart"/>
    <w:r>
      <w:rPr>
        <w:sz w:val="12"/>
      </w:rPr>
      <w:t>( transactions</w:t>
    </w:r>
    <w:proofErr w:type="gramEnd"/>
    <w:r>
      <w:rPr>
        <w:sz w:val="12"/>
      </w:rPr>
      <w:t xml:space="preserve"> sur immeubles et fonds de commerces) délivrées par la Préfecture  de Police du Nord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DB" w:rsidRDefault="00444EDB" w:rsidP="006A599D">
      <w:pPr>
        <w:spacing w:after="0" w:line="240" w:lineRule="auto"/>
      </w:pPr>
      <w:r>
        <w:separator/>
      </w:r>
    </w:p>
  </w:footnote>
  <w:footnote w:type="continuationSeparator" w:id="0">
    <w:p w:rsidR="00444EDB" w:rsidRDefault="00444EDB" w:rsidP="006A5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noProof/>
      </w:rPr>
      <w:drawing>
        <wp:inline distT="0" distB="0" distL="0" distR="0">
          <wp:extent cx="562680" cy="416520"/>
          <wp:effectExtent l="0" t="0" r="8820" b="258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2680" cy="416520"/>
                  </a:xfrm>
                  <a:prstGeom prst="rect">
                    <a:avLst/>
                  </a:prstGeom>
                  <a:ln>
                    <a:noFill/>
                    <a:prstDash/>
                  </a:ln>
                </pic:spPr>
              </pic:pic>
            </a:graphicData>
          </a:graphic>
        </wp:inline>
      </w:drawing>
    </w:r>
    <w:r>
      <w:rPr>
        <w:rFonts w:ascii="Copperplate Gothic Bold" w:hAnsi="Copperplate Gothic Bold" w:cs="Copperplate Gothic Bold"/>
        <w:sz w:val="28"/>
      </w:rPr>
      <w:tab/>
    </w:r>
    <w:r>
      <w:rPr>
        <w:rFonts w:ascii="Copperplate Gothic Bold" w:hAnsi="Copperplate Gothic Bold" w:cs="Copperplate Gothic Bold"/>
        <w:color w:val="008000"/>
        <w:sz w:val="62"/>
      </w:rPr>
      <w:t>CABINET   SANDEVOIR</w:t>
    </w:r>
  </w:p>
  <w:p w:rsidR="006A599D" w:rsidRDefault="006A599D" w:rsidP="006A599D">
    <w:pPr>
      <w:pStyle w:val="En-tte"/>
    </w:pPr>
    <w:r>
      <w:rPr>
        <w:color w:val="008000"/>
        <w:sz w:val="28"/>
        <w:lang w:val="en-GB"/>
      </w:rPr>
      <w:tab/>
    </w:r>
    <w:r>
      <w:rPr>
        <w:rFonts w:ascii="Copperplate Gothic Light" w:hAnsi="Copperplate Gothic Light" w:cs="Copperplate Gothic Light"/>
        <w:color w:val="008000"/>
        <w:sz w:val="28"/>
        <w:lang w:val="en-GB"/>
      </w:rPr>
      <w:t xml:space="preserve">11 GRAND </w:t>
    </w:r>
    <w:proofErr w:type="gramStart"/>
    <w:r>
      <w:rPr>
        <w:rFonts w:ascii="Copperplate Gothic Light" w:hAnsi="Copperplate Gothic Light" w:cs="Copperplate Gothic Light"/>
        <w:color w:val="008000"/>
        <w:sz w:val="28"/>
        <w:lang w:val="en-GB"/>
      </w:rPr>
      <w:t>PLACE  -</w:t>
    </w:r>
    <w:proofErr w:type="gramEnd"/>
    <w:r>
      <w:rPr>
        <w:rFonts w:ascii="Copperplate Gothic Light" w:hAnsi="Copperplate Gothic Light" w:cs="Copperplate Gothic Light"/>
        <w:color w:val="008000"/>
        <w:sz w:val="28"/>
        <w:lang w:val="en-GB"/>
      </w:rPr>
      <w:t xml:space="preserve">  59100  ROUBAIX</w:t>
    </w:r>
  </w:p>
  <w:p w:rsidR="006A599D" w:rsidRDefault="006A599D" w:rsidP="006A599D">
    <w:pPr>
      <w:pStyle w:val="En-tte"/>
    </w:pPr>
    <w:r>
      <w:rPr>
        <w:sz w:val="28"/>
      </w:rPr>
      <w:t xml:space="preserve"> </w:t>
    </w:r>
    <w:r>
      <w:rPr>
        <w:rFonts w:ascii="Copperplate Gothic Light" w:hAnsi="Copperplate Gothic Light" w:cs="Copperplate Gothic Light"/>
        <w:color w:val="008000"/>
        <w:lang w:val="en-US"/>
      </w:rPr>
      <w:t>Tel. 03.20.66.90.63 – Fax. 03.20.45.15.82 –</w:t>
    </w:r>
    <w:r>
      <w:rPr>
        <w:rStyle w:val="Internetlink"/>
        <w:rFonts w:ascii="Copperplate Gothic Light" w:hAnsi="Copperplate Gothic Light" w:cs="Copperplate Gothic Light"/>
        <w:lang w:val="en-US"/>
      </w:rPr>
      <w:t>s</w:t>
    </w:r>
    <w:r w:rsidR="00BD5173">
      <w:rPr>
        <w:rStyle w:val="Internetlink"/>
        <w:rFonts w:ascii="Copperplate Gothic Light" w:hAnsi="Copperplate Gothic Light" w:cs="Copperplate Gothic Light"/>
        <w:lang w:val="en-US"/>
      </w:rPr>
      <w:t>yndic@cabinet-sandevoir.com</w:t>
    </w:r>
  </w:p>
  <w:p w:rsidR="006A599D" w:rsidRDefault="006A599D" w:rsidP="006A599D">
    <w:pPr>
      <w:pStyle w:val="En-tte"/>
    </w:pPr>
    <w:r>
      <w:rPr>
        <w:rFonts w:ascii="Copperplate Gothic Light" w:hAnsi="Copperplate Gothic Light" w:cs="Copperplate Gothic Light"/>
        <w:sz w:val="28"/>
        <w:lang w:val="en-US"/>
      </w:rPr>
      <w:tab/>
    </w:r>
    <w:hyperlink r:id="rId2" w:history="1">
      <w:r>
        <w:rPr>
          <w:rStyle w:val="Internetlink"/>
          <w:rFonts w:ascii="Copperplate Gothic Light" w:hAnsi="Copperplate Gothic Light" w:cs="Copperplate Gothic Light"/>
          <w:sz w:val="20"/>
          <w:lang w:val="en-US"/>
        </w:rPr>
        <w:t>www.cabinet--sandevoir.com</w:t>
      </w:r>
    </w:hyperlink>
  </w:p>
  <w:p w:rsidR="006A599D" w:rsidRDefault="006A599D" w:rsidP="006A599D">
    <w:pPr>
      <w:pStyle w:val="En-tte"/>
      <w:rPr>
        <w:rFonts w:ascii="Copperplate Gothic Light" w:hAnsi="Copperplate Gothic Light" w:cs="Copperplate Gothic Light"/>
        <w:sz w:val="16"/>
        <w:lang w:val="en-GB"/>
      </w:rPr>
    </w:pPr>
  </w:p>
  <w:p w:rsidR="006A599D" w:rsidRDefault="006A599D" w:rsidP="006A599D">
    <w:pPr>
      <w:pStyle w:val="En-tte"/>
    </w:pPr>
    <w:r>
      <w:rPr>
        <w:lang w:val="en-GB"/>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42F9"/>
    <w:multiLevelType w:val="hybridMultilevel"/>
    <w:tmpl w:val="1DF253F0"/>
    <w:lvl w:ilvl="0" w:tplc="E0C4454E">
      <w:start w:val="1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F375A8"/>
    <w:multiLevelType w:val="hybridMultilevel"/>
    <w:tmpl w:val="F25410E8"/>
    <w:lvl w:ilvl="0" w:tplc="E362C116">
      <w:start w:val="1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6E0443A"/>
    <w:multiLevelType w:val="hybridMultilevel"/>
    <w:tmpl w:val="22CE86EA"/>
    <w:lvl w:ilvl="0" w:tplc="E4ECD6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3F"/>
    <w:rsid w:val="00017D3B"/>
    <w:rsid w:val="00054332"/>
    <w:rsid w:val="000F26E2"/>
    <w:rsid w:val="00117BE5"/>
    <w:rsid w:val="00180939"/>
    <w:rsid w:val="001C4A3E"/>
    <w:rsid w:val="001C69BB"/>
    <w:rsid w:val="002F4009"/>
    <w:rsid w:val="00312284"/>
    <w:rsid w:val="003B2E6D"/>
    <w:rsid w:val="003C2CF7"/>
    <w:rsid w:val="003E4949"/>
    <w:rsid w:val="00444EDB"/>
    <w:rsid w:val="004C5A06"/>
    <w:rsid w:val="004E1B85"/>
    <w:rsid w:val="00501D1F"/>
    <w:rsid w:val="00576CD2"/>
    <w:rsid w:val="005B329E"/>
    <w:rsid w:val="006456DF"/>
    <w:rsid w:val="006A599D"/>
    <w:rsid w:val="006D77C4"/>
    <w:rsid w:val="006E5F09"/>
    <w:rsid w:val="007D1DF0"/>
    <w:rsid w:val="00985BCD"/>
    <w:rsid w:val="00A53CC9"/>
    <w:rsid w:val="00A62DBD"/>
    <w:rsid w:val="00AD113F"/>
    <w:rsid w:val="00AF4138"/>
    <w:rsid w:val="00B017DE"/>
    <w:rsid w:val="00B54C40"/>
    <w:rsid w:val="00BD5173"/>
    <w:rsid w:val="00BE61B0"/>
    <w:rsid w:val="00C62783"/>
    <w:rsid w:val="00CB51FE"/>
    <w:rsid w:val="00D15DB9"/>
    <w:rsid w:val="00DF4637"/>
    <w:rsid w:val="00E73031"/>
    <w:rsid w:val="00F6131D"/>
    <w:rsid w:val="00FF21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A5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A5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ur.cabinet-sandevoir.com/index.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abinet--sandevoir.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00E6E0-0AED-4DE2-BCEE-6C660C74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1055</Words>
  <Characters>5806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Sandevoir1</dc:creator>
  <cp:lastModifiedBy>Cyprien</cp:lastModifiedBy>
  <cp:revision>3</cp:revision>
  <cp:lastPrinted>2019-10-23T12:52:00Z</cp:lastPrinted>
  <dcterms:created xsi:type="dcterms:W3CDTF">2019-10-23T12:50:00Z</dcterms:created>
  <dcterms:modified xsi:type="dcterms:W3CDTF">2019-10-23T12:55:00Z</dcterms:modified>
</cp:coreProperties>
</file>